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ind w:firstLine="0" w:firstLineChars="0"/>
        <w:rPr>
          <w:rFonts w:hint="eastAsia" w:ascii="方正黑体_GBK" w:hAnsi="方正黑体_GBK" w:eastAsia="方正黑体_GBK" w:cs="方正黑体_GBK"/>
          <w:bCs/>
          <w:sz w:val="32"/>
          <w:szCs w:val="32"/>
          <w:woUserID w:val="1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woUserID w:val="1"/>
        </w:rPr>
        <w:t>附件4</w:t>
      </w:r>
    </w:p>
    <w:p>
      <w:pPr>
        <w:tabs>
          <w:tab w:val="left" w:pos="1620"/>
        </w:tabs>
        <w:spacing w:line="720" w:lineRule="exact"/>
        <w:ind w:firstLine="0" w:firstLineChars="0"/>
        <w:jc w:val="center"/>
        <w:rPr>
          <w:rFonts w:hint="eastAsia" w:ascii="方正小标宋简体" w:hAnsi="方正黑体_GBK" w:eastAsia="方正小标宋简体" w:cs="方正黑体_GBK"/>
          <w:bCs/>
          <w:sz w:val="44"/>
          <w:szCs w:val="44"/>
          <w:woUserID w:val="1"/>
        </w:rPr>
      </w:pPr>
      <w:r>
        <w:rPr>
          <w:rFonts w:hint="eastAsia" w:ascii="方正小标宋简体" w:hAnsi="方正黑体_GBK" w:eastAsia="方正小标宋简体" w:cs="方正黑体_GBK"/>
          <w:bCs/>
          <w:sz w:val="44"/>
          <w:szCs w:val="44"/>
          <w:woUserID w:val="1"/>
        </w:rPr>
        <w:t>共青团广东外语外贸大学南国商学院</w:t>
      </w:r>
    </w:p>
    <w:p>
      <w:pPr>
        <w:tabs>
          <w:tab w:val="left" w:pos="1620"/>
        </w:tabs>
        <w:spacing w:line="720" w:lineRule="exact"/>
        <w:ind w:firstLine="0" w:firstLineChars="0"/>
        <w:jc w:val="center"/>
        <w:rPr>
          <w:rFonts w:ascii="方正小标宋简体" w:hAnsi="方正黑体_GBK" w:eastAsia="方正小标宋简体" w:cs="方正黑体_GBK"/>
          <w:bCs/>
          <w:sz w:val="44"/>
          <w:szCs w:val="44"/>
          <w:woUserID w:val="1"/>
        </w:rPr>
      </w:pPr>
      <w:r>
        <w:rPr>
          <w:rFonts w:hint="eastAsia" w:ascii="方正小标宋简体" w:hAnsi="方正黑体_GBK" w:eastAsia="方正小标宋简体" w:cs="方正黑体_GBK"/>
          <w:bCs/>
          <w:sz w:val="44"/>
          <w:szCs w:val="44"/>
          <w:woUserID w:val="1"/>
        </w:rPr>
        <w:t>第四次代表大会列席代表人选登记表</w:t>
      </w:r>
    </w:p>
    <w:tbl>
      <w:tblPr>
        <w:tblStyle w:val="11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146"/>
        <w:gridCol w:w="428"/>
        <w:gridCol w:w="409"/>
        <w:gridCol w:w="893"/>
        <w:gridCol w:w="1410"/>
        <w:gridCol w:w="236"/>
        <w:gridCol w:w="1177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>姓    名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>性别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ind w:firstLine="56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>政治面貌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jc w:val="both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>出生年月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ind w:firstLine="56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>民族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>籍    贯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</w:tc>
        <w:tc>
          <w:tcPr>
            <w:tcW w:w="1771" w:type="dxa"/>
            <w:vMerge w:val="continue"/>
            <w:noWrap w:val="0"/>
            <w:vAlign w:val="top"/>
          </w:tcPr>
          <w:p>
            <w:pPr>
              <w:ind w:firstLine="56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>所在学院、年级、专业、班级</w:t>
            </w:r>
          </w:p>
        </w:tc>
        <w:tc>
          <w:tcPr>
            <w:tcW w:w="4553" w:type="dxa"/>
            <w:gridSpan w:val="6"/>
            <w:noWrap w:val="0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>现任职务</w:t>
            </w:r>
          </w:p>
        </w:tc>
        <w:tc>
          <w:tcPr>
            <w:tcW w:w="4553" w:type="dxa"/>
            <w:gridSpan w:val="6"/>
            <w:noWrap w:val="0"/>
            <w:vAlign w:val="center"/>
          </w:tcPr>
          <w:p>
            <w:pPr>
              <w:ind w:firstLine="56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20" w:type="dxa"/>
            <w:gridSpan w:val="2"/>
            <w:noWrap w:val="0"/>
            <w:vAlign w:val="center"/>
          </w:tcPr>
          <w:p>
            <w:pPr>
              <w:spacing w:line="360" w:lineRule="exact"/>
              <w:ind w:firstLine="560"/>
              <w:jc w:val="both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>联系电话</w:t>
            </w:r>
          </w:p>
        </w:tc>
        <w:tc>
          <w:tcPr>
            <w:tcW w:w="6324" w:type="dxa"/>
            <w:gridSpan w:val="7"/>
            <w:noWrap w:val="0"/>
            <w:vAlign w:val="center"/>
          </w:tcPr>
          <w:p>
            <w:pPr>
              <w:ind w:firstLine="56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3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>工作经历及主要</w:t>
            </w:r>
          </w:p>
          <w:p>
            <w:pPr>
              <w:ind w:firstLine="0" w:firstLineChars="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>荣誉</w:t>
            </w:r>
          </w:p>
        </w:tc>
        <w:tc>
          <w:tcPr>
            <w:tcW w:w="7470" w:type="dxa"/>
            <w:gridSpan w:val="8"/>
            <w:noWrap w:val="0"/>
            <w:vAlign w:val="center"/>
          </w:tcPr>
          <w:p>
            <w:pPr>
              <w:ind w:firstLine="400"/>
              <w:jc w:val="center"/>
              <w:rPr>
                <w:rFonts w:eastAsia="方正仿宋_GBK" w:cs="方正仿宋_GBK"/>
                <w:color w:val="000000"/>
                <w:szCs w:val="21"/>
                <w:lang w:bidi="ar"/>
                <w:woUserID w:val="1"/>
              </w:rPr>
            </w:pPr>
          </w:p>
          <w:p>
            <w:pPr>
              <w:ind w:firstLine="400"/>
              <w:jc w:val="center"/>
              <w:rPr>
                <w:rFonts w:eastAsia="方正仿宋_GBK" w:cs="方正仿宋_GBK"/>
                <w:color w:val="000000"/>
                <w:szCs w:val="21"/>
                <w:lang w:bidi="ar"/>
                <w:woUserID w:val="1"/>
              </w:rPr>
            </w:pPr>
          </w:p>
          <w:p>
            <w:pPr>
              <w:ind w:firstLine="400"/>
              <w:jc w:val="center"/>
              <w:rPr>
                <w:rFonts w:eastAsia="方正仿宋_GBK" w:cs="方正仿宋_GBK"/>
                <w:color w:val="000000"/>
                <w:szCs w:val="21"/>
                <w:lang w:bidi="ar"/>
                <w:woUserID w:val="1"/>
              </w:rPr>
            </w:pPr>
          </w:p>
          <w:p>
            <w:pPr>
              <w:ind w:firstLine="400"/>
              <w:jc w:val="center"/>
              <w:rPr>
                <w:rFonts w:eastAsia="方正仿宋_GBK" w:cs="方正仿宋_GBK"/>
                <w:color w:val="000000"/>
                <w:szCs w:val="21"/>
                <w:lang w:bidi="ar"/>
                <w:woUserID w:val="1"/>
              </w:rPr>
            </w:pPr>
          </w:p>
          <w:p>
            <w:pPr>
              <w:ind w:firstLine="400"/>
              <w:jc w:val="center"/>
              <w:rPr>
                <w:rFonts w:eastAsia="方正仿宋_GBK" w:cs="方正仿宋_GBK"/>
                <w:color w:val="000000"/>
                <w:szCs w:val="21"/>
                <w:lang w:bidi="ar"/>
                <w:woUserID w:val="1"/>
              </w:rPr>
            </w:pPr>
          </w:p>
          <w:p>
            <w:pPr>
              <w:ind w:firstLine="400"/>
              <w:jc w:val="center"/>
              <w:rPr>
                <w:rFonts w:eastAsia="方正仿宋_GBK" w:cs="方正仿宋_GBK"/>
                <w:color w:val="000000"/>
                <w:szCs w:val="21"/>
                <w:lang w:bidi="ar"/>
                <w:woUserID w:val="1"/>
              </w:rPr>
            </w:pPr>
          </w:p>
          <w:p>
            <w:pPr>
              <w:ind w:firstLine="400"/>
              <w:jc w:val="center"/>
              <w:rPr>
                <w:rFonts w:eastAsia="方正仿宋_GBK" w:cs="方正仿宋_GBK"/>
                <w:color w:val="000000"/>
                <w:szCs w:val="21"/>
                <w:lang w:bidi="ar"/>
                <w:woUserID w:val="1"/>
              </w:rPr>
            </w:pPr>
          </w:p>
          <w:p>
            <w:pPr>
              <w:ind w:firstLine="400"/>
              <w:jc w:val="center"/>
              <w:rPr>
                <w:rFonts w:eastAsia="方正仿宋_GBK" w:cs="方正仿宋_GBK"/>
                <w:color w:val="000000"/>
                <w:szCs w:val="21"/>
                <w:lang w:bidi="ar"/>
                <w:woUserID w:val="1"/>
              </w:rPr>
            </w:pPr>
          </w:p>
          <w:p>
            <w:pPr>
              <w:ind w:left="0" w:leftChars="0" w:firstLine="0" w:firstLineChars="0"/>
              <w:jc w:val="center"/>
              <w:rPr>
                <w:rFonts w:eastAsia="方正仿宋_GBK" w:cs="方正仿宋_GBK"/>
                <w:color w:val="000000"/>
                <w:szCs w:val="21"/>
                <w:lang w:bidi="ar"/>
                <w:woUserID w:val="1"/>
              </w:rPr>
            </w:pPr>
          </w:p>
          <w:p>
            <w:pPr>
              <w:ind w:firstLine="400"/>
              <w:jc w:val="center"/>
              <w:rPr>
                <w:rFonts w:hint="eastAsia" w:eastAsia="方正仿宋_GBK" w:cs="方正仿宋_GBK"/>
                <w:color w:val="000000"/>
                <w:szCs w:val="21"/>
                <w:lang w:bidi="ar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948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方正仿宋_GBK" w:cs="方正仿宋_GBK"/>
                <w:color w:val="000000"/>
                <w:sz w:val="28"/>
                <w:szCs w:val="28"/>
                <w:lang w:bidi="ar"/>
                <w:woUserID w:val="1"/>
              </w:rPr>
            </w:pPr>
            <w:r>
              <w:rPr>
                <w:rFonts w:hint="eastAsia" w:eastAsia="方正仿宋_GBK" w:cs="方正仿宋_GBK"/>
                <w:color w:val="000000"/>
                <w:sz w:val="28"/>
                <w:szCs w:val="28"/>
                <w:lang w:bidi="ar"/>
                <w:woUserID w:val="1"/>
              </w:rPr>
              <w:t>二级学院团委意见</w:t>
            </w:r>
          </w:p>
        </w:tc>
        <w:tc>
          <w:tcPr>
            <w:tcW w:w="2948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方正仿宋_GBK" w:cs="方正仿宋_GBK"/>
                <w:color w:val="000000"/>
                <w:sz w:val="28"/>
                <w:szCs w:val="28"/>
                <w:lang w:bidi="ar"/>
                <w:woUserID w:val="1"/>
              </w:rPr>
            </w:pPr>
            <w:r>
              <w:rPr>
                <w:rFonts w:hint="eastAsia" w:eastAsia="方正仿宋_GBK" w:cs="方正仿宋_GBK"/>
                <w:color w:val="000000"/>
                <w:sz w:val="28"/>
                <w:szCs w:val="28"/>
                <w:lang w:bidi="ar"/>
                <w:woUserID w:val="1"/>
              </w:rPr>
              <w:t>二级学院党组织意见</w:t>
            </w:r>
          </w:p>
        </w:tc>
        <w:tc>
          <w:tcPr>
            <w:tcW w:w="294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方正仿宋_GBK" w:cs="方正仿宋_GBK"/>
                <w:color w:val="000000"/>
                <w:sz w:val="28"/>
                <w:szCs w:val="28"/>
                <w:lang w:bidi="ar"/>
                <w:woUserID w:val="1"/>
              </w:rPr>
            </w:pPr>
            <w:r>
              <w:rPr>
                <w:rFonts w:hint="eastAsia" w:eastAsia="方正仿宋_GBK" w:cs="方正仿宋_GBK"/>
                <w:color w:val="000000"/>
                <w:sz w:val="28"/>
                <w:szCs w:val="28"/>
                <w:lang w:bidi="ar"/>
                <w:woUserID w:val="1"/>
              </w:rPr>
              <w:t>校团委意见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2948" w:type="dxa"/>
            <w:gridSpan w:val="3"/>
            <w:noWrap w:val="0"/>
            <w:vAlign w:val="center"/>
          </w:tcPr>
          <w:p>
            <w:pPr>
              <w:overflowPunct w:val="0"/>
              <w:spacing w:line="500" w:lineRule="exact"/>
              <w:ind w:left="0" w:leftChars="0" w:firstLine="0" w:firstLineChars="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  <w:p>
            <w:pPr>
              <w:overflowPunct w:val="0"/>
              <w:spacing w:line="500" w:lineRule="exact"/>
              <w:ind w:firstLine="56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  <w:p>
            <w:pPr>
              <w:overflowPunct w:val="0"/>
              <w:spacing w:line="500" w:lineRule="exact"/>
              <w:ind w:firstLine="56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>签  章</w:t>
            </w:r>
          </w:p>
          <w:p>
            <w:pPr>
              <w:ind w:firstLine="560"/>
              <w:jc w:val="center"/>
              <w:rPr>
                <w:rFonts w:hint="eastAsia" w:eastAsia="方正仿宋_GBK" w:cs="方正仿宋_GBK"/>
                <w:color w:val="000000"/>
                <w:szCs w:val="21"/>
                <w:lang w:bidi="ar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>年  月  日</w:t>
            </w:r>
          </w:p>
        </w:tc>
        <w:tc>
          <w:tcPr>
            <w:tcW w:w="2948" w:type="dxa"/>
            <w:gridSpan w:val="4"/>
            <w:noWrap w:val="0"/>
            <w:vAlign w:val="center"/>
          </w:tcPr>
          <w:p>
            <w:pPr>
              <w:ind w:firstLine="400"/>
              <w:jc w:val="center"/>
              <w:rPr>
                <w:rFonts w:hint="eastAsia" w:eastAsia="方正仿宋_GBK" w:cs="方正仿宋_GBK"/>
                <w:color w:val="000000"/>
                <w:szCs w:val="21"/>
                <w:lang w:bidi="ar"/>
                <w:woUserID w:val="1"/>
              </w:rPr>
            </w:pPr>
          </w:p>
          <w:p>
            <w:pPr>
              <w:ind w:firstLine="400"/>
              <w:jc w:val="center"/>
              <w:rPr>
                <w:rFonts w:hint="eastAsia" w:eastAsia="方正仿宋_GBK" w:cs="方正仿宋_GBK"/>
                <w:color w:val="000000"/>
                <w:szCs w:val="21"/>
                <w:lang w:bidi="ar"/>
                <w:woUserID w:val="1"/>
              </w:rPr>
            </w:pPr>
          </w:p>
          <w:p>
            <w:pPr>
              <w:overflowPunct w:val="0"/>
              <w:spacing w:line="500" w:lineRule="exact"/>
              <w:ind w:left="0" w:leftChars="0" w:firstLine="0" w:firstLineChars="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  <w:p>
            <w:pPr>
              <w:overflowPunct w:val="0"/>
              <w:spacing w:line="500" w:lineRule="exact"/>
              <w:ind w:firstLine="0" w:firstLineChars="0"/>
              <w:jc w:val="both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 xml:space="preserve">         签  章</w:t>
            </w:r>
          </w:p>
          <w:p>
            <w:pPr>
              <w:ind w:firstLine="560"/>
              <w:jc w:val="center"/>
              <w:rPr>
                <w:rFonts w:hint="eastAsia" w:eastAsia="方正仿宋_GBK" w:cs="方正仿宋_GBK"/>
                <w:color w:val="000000"/>
                <w:szCs w:val="21"/>
                <w:lang w:bidi="ar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>年  月  日</w:t>
            </w:r>
          </w:p>
        </w:tc>
        <w:tc>
          <w:tcPr>
            <w:tcW w:w="2948" w:type="dxa"/>
            <w:gridSpan w:val="2"/>
            <w:noWrap w:val="0"/>
            <w:vAlign w:val="center"/>
          </w:tcPr>
          <w:p>
            <w:pPr>
              <w:overflowPunct w:val="0"/>
              <w:spacing w:line="500" w:lineRule="exact"/>
              <w:ind w:firstLine="56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</w:p>
          <w:p>
            <w:pPr>
              <w:overflowPunct w:val="0"/>
              <w:spacing w:line="500" w:lineRule="exact"/>
              <w:ind w:left="0" w:leftChars="0" w:firstLine="0" w:firstLineChars="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  <w:bookmarkStart w:id="0" w:name="_GoBack"/>
            <w:bookmarkEnd w:id="0"/>
          </w:p>
          <w:p>
            <w:pPr>
              <w:overflowPunct w:val="0"/>
              <w:spacing w:line="500" w:lineRule="exact"/>
              <w:ind w:firstLine="560"/>
              <w:jc w:val="center"/>
              <w:rPr>
                <w:rFonts w:hint="eastAsia" w:eastAsia="方正仿宋_GBK" w:cs="方正仿宋_GBK"/>
                <w:sz w:val="28"/>
                <w:szCs w:val="28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>签  章</w:t>
            </w:r>
          </w:p>
          <w:p>
            <w:pPr>
              <w:ind w:firstLine="560"/>
              <w:jc w:val="center"/>
              <w:rPr>
                <w:rFonts w:hint="eastAsia" w:eastAsia="方正仿宋_GBK" w:cs="方正仿宋_GBK"/>
                <w:color w:val="000000"/>
                <w:szCs w:val="21"/>
                <w:lang w:bidi="ar"/>
                <w:woUserID w:val="1"/>
              </w:rPr>
            </w:pPr>
            <w:r>
              <w:rPr>
                <w:rFonts w:hint="eastAsia" w:eastAsia="方正仿宋_GBK" w:cs="方正仿宋_GBK"/>
                <w:sz w:val="28"/>
                <w:szCs w:val="28"/>
                <w:woUserID w:val="1"/>
              </w:rPr>
              <w:t>年  月  日</w:t>
            </w:r>
          </w:p>
        </w:tc>
      </w:tr>
    </w:tbl>
    <w:p>
      <w:pPr>
        <w:spacing w:line="360" w:lineRule="exact"/>
        <w:ind w:firstLine="0" w:firstLineChars="0"/>
        <w:rPr>
          <w:rFonts w:hint="eastAsia" w:ascii="方正仿宋_GBK" w:hAnsi="方正仿宋_GBK" w:eastAsia="方正仿宋_GBK" w:cs="方正仿宋_GBK"/>
          <w:bCs/>
          <w:sz w:val="24"/>
          <w:szCs w:val="24"/>
          <w:woUserID w:val="1"/>
        </w:rPr>
      </w:pPr>
      <w:r>
        <w:rPr>
          <w:rFonts w:hint="eastAsia" w:ascii="方正仿宋_GBK" w:hAnsi="方正仿宋_GBK" w:eastAsia="方正仿宋_GBK" w:cs="方正仿宋_GBK"/>
          <w:bCs/>
          <w:sz w:val="24"/>
          <w:szCs w:val="24"/>
          <w:woUserID w:val="1"/>
        </w:rPr>
        <w:t>说明：1.此表可双面打印，一式两份，校团委与二级学院各存一份；</w:t>
      </w:r>
    </w:p>
    <w:p>
      <w:pPr>
        <w:rPr>
          <w:rFonts w:hint="default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24"/>
          <w:szCs w:val="24"/>
          <w:woUserID w:val="1"/>
        </w:rPr>
        <w:t>2.各学院应于</w:t>
      </w:r>
      <w:r>
        <w:rPr>
          <w:rFonts w:ascii="方正仿宋_GBK" w:hAnsi="方正仿宋_GBK" w:eastAsia="方正仿宋_GBK" w:cs="方正仿宋_GBK"/>
          <w:bCs/>
          <w:sz w:val="24"/>
          <w:szCs w:val="24"/>
          <w:woUserID w:val="1"/>
        </w:rPr>
        <w:t>1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woUserID w:val="1"/>
        </w:rPr>
        <w:t>月</w:t>
      </w:r>
      <w:r>
        <w:rPr>
          <w:rFonts w:ascii="方正仿宋_GBK" w:hAnsi="方正仿宋_GBK" w:eastAsia="方正仿宋_GBK" w:cs="方正仿宋_GBK"/>
          <w:bCs/>
          <w:sz w:val="24"/>
          <w:szCs w:val="24"/>
          <w:woUserID w:val="1"/>
        </w:rPr>
        <w:t>25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woUserID w:val="1"/>
        </w:rPr>
        <w:t>日前将电子版发至校团委邮箱，2月2</w:t>
      </w:r>
      <w:r>
        <w:rPr>
          <w:rFonts w:ascii="方正仿宋_GBK" w:hAnsi="方正仿宋_GBK" w:eastAsia="方正仿宋_GBK" w:cs="方正仿宋_GBK"/>
          <w:bCs/>
          <w:sz w:val="24"/>
          <w:szCs w:val="24"/>
          <w:woUserID w:val="1"/>
        </w:rPr>
        <w:t>8日前将纸质版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  <w:woUserID w:val="1"/>
        </w:rPr>
        <w:t>交至校团委办公室（行政楼103）。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方正黑体_GBK">
    <w:altName w:val="方正黑体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小标宋简体">
    <w:altName w:val="方正小标宋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小标宋_GBK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方正仿宋_GBK"/>
    <w:panose1 w:val="03000509000000000000"/>
    <w:charset w:val="00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BEA06D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data/weboffice/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WWO_wpscloud_20220106154400-250fe57e11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terms:modified xsi:type="dcterms:W3CDTF">2022-01-07T19:12:44Z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