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17EA" w14:textId="77777777" w:rsidR="00420377" w:rsidRDefault="00420377" w:rsidP="004203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p w14:paraId="75467174" w14:textId="77777777" w:rsidR="00420377" w:rsidRDefault="00420377" w:rsidP="00420377">
      <w:pPr>
        <w:widowControl/>
        <w:spacing w:line="560" w:lineRule="exact"/>
        <w:jc w:val="center"/>
        <w:rPr>
          <w:rFonts w:ascii="方正小标宋简体" w:eastAsia="方正小标宋简体" w:hAnsi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/>
          <w:kern w:val="0"/>
          <w:sz w:val="44"/>
          <w:szCs w:val="44"/>
        </w:rPr>
        <w:t>广东外语外贸大学南国商学院</w:t>
      </w:r>
    </w:p>
    <w:p w14:paraId="2A7B5C50" w14:textId="77777777" w:rsidR="00420377" w:rsidRDefault="00420377" w:rsidP="00420377">
      <w:pPr>
        <w:widowControl/>
        <w:spacing w:line="560" w:lineRule="exact"/>
        <w:ind w:firstLineChars="50" w:firstLine="220"/>
        <w:rPr>
          <w:rFonts w:ascii="方正小标宋简体" w:eastAsia="方正小标宋简体" w:hAnsi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/>
          <w:kern w:val="0"/>
          <w:sz w:val="44"/>
          <w:szCs w:val="44"/>
        </w:rPr>
        <w:t>校学生社团联合会社团授课学分实施细则</w:t>
      </w:r>
    </w:p>
    <w:p w14:paraId="59913590" w14:textId="77777777" w:rsidR="00420377" w:rsidRDefault="00420377" w:rsidP="00420377">
      <w:pPr>
        <w:widowControl/>
        <w:spacing w:line="560" w:lineRule="exact"/>
        <w:ind w:firstLineChars="50" w:firstLine="220"/>
        <w:rPr>
          <w:rFonts w:ascii="方正小标宋简体" w:eastAsia="方正小标宋简体" w:hAnsi="宋体"/>
          <w:b/>
          <w:kern w:val="0"/>
          <w:sz w:val="44"/>
          <w:szCs w:val="44"/>
        </w:rPr>
      </w:pPr>
    </w:p>
    <w:p w14:paraId="32C0C09C" w14:textId="77777777" w:rsidR="00420377" w:rsidRDefault="00420377" w:rsidP="00420377">
      <w:pPr>
        <w:widowControl/>
        <w:snapToGrid w:val="0"/>
        <w:spacing w:line="560" w:lineRule="exact"/>
        <w:ind w:firstLineChars="198" w:firstLine="634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为培养大学生创新意识和实践能力，鼓励学生在校学习期间，积极参加教学计划规定的第一课堂以外的社会实践活动，提高学生综合素质，校团委决定在社会实践活动学分中增设“学生社团授课”相关内容，根据《广东外语外贸大学南国商学院大学生社会实践活动管理办法》、《学校本科人才培养方案》的有关规定，特制订本实施办法。</w:t>
      </w:r>
    </w:p>
    <w:p w14:paraId="27A9FEB5" w14:textId="77777777" w:rsidR="00420377" w:rsidRDefault="00420377" w:rsidP="0042037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一、实施对象:学校全体社团成员</w:t>
      </w:r>
    </w:p>
    <w:p w14:paraId="3F9D3E05" w14:textId="77777777" w:rsidR="00420377" w:rsidRDefault="00420377" w:rsidP="0042037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二、类别：第二课堂类</w:t>
      </w:r>
    </w:p>
    <w:p w14:paraId="0E611E9C" w14:textId="77777777" w:rsidR="00420377" w:rsidRDefault="00420377" w:rsidP="0042037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三、社团课程开设基本条件：</w:t>
      </w:r>
    </w:p>
    <w:p w14:paraId="3EE00384" w14:textId="77777777" w:rsidR="00420377" w:rsidRDefault="00420377" w:rsidP="00420377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（一）每学期初社团需制定社团授课大纲，内容包括授课时间、授课次数、授课内容、授课地点、教员安排等。并于社团招新前上交到校学生社团联合会审核，审核通过后并交由校团委社会实践中心备案，方可进行授课；</w:t>
      </w:r>
    </w:p>
    <w:p w14:paraId="32F3A550" w14:textId="77777777" w:rsidR="00420377" w:rsidRDefault="00420377" w:rsidP="00420377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（二）课程内容安排科学，系统，每次授课过程材料齐全，需填写完备的课程记录，期末结束上交相关材料。(学生作品、过程资料、活动成果等)；</w:t>
      </w:r>
    </w:p>
    <w:p w14:paraId="4819B70B" w14:textId="77777777" w:rsidR="00420377" w:rsidRDefault="00420377" w:rsidP="00420377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（三）社团需自备授课教员，在社员自愿的前提下，由社团派遣教员开展授课活动，教；要做好社员参与授课的考勤工作；</w:t>
      </w:r>
    </w:p>
    <w:p w14:paraId="1D8FF7B1" w14:textId="77777777" w:rsidR="00420377" w:rsidRDefault="00420377" w:rsidP="00420377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（四）</w:t>
      </w:r>
      <w:r>
        <w:rPr>
          <w:rFonts w:ascii="仿宋_GB2312" w:eastAsia="仿宋_GB2312" w:hAnsi="仿宋" w:cs="仿宋" w:hint="eastAsia"/>
          <w:sz w:val="32"/>
          <w:szCs w:val="32"/>
        </w:rPr>
        <w:t>社团授课次数每学期总共不得少于6次，课时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长总共不得少于6小时。</w:t>
      </w:r>
    </w:p>
    <w:p w14:paraId="371DFAD9" w14:textId="77777777" w:rsidR="00420377" w:rsidRDefault="00420377" w:rsidP="0042037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四、学分明细：</w:t>
      </w:r>
    </w:p>
    <w:p w14:paraId="142D1D7E" w14:textId="77777777" w:rsidR="00420377" w:rsidRDefault="00420377" w:rsidP="00420377">
      <w:pPr>
        <w:widowControl/>
        <w:snapToGrid w:val="0"/>
        <w:spacing w:line="56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（一）课程完成度排名获得社会实践分</w:t>
      </w:r>
    </w:p>
    <w:p w14:paraId="21D12944" w14:textId="77777777" w:rsidR="00420377" w:rsidRDefault="00420377" w:rsidP="00420377">
      <w:pPr>
        <w:widowControl/>
        <w:snapToGrid w:val="0"/>
        <w:spacing w:line="560" w:lineRule="exact"/>
        <w:ind w:firstLine="645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教员加分</w:t>
      </w:r>
    </w:p>
    <w:p w14:paraId="7028DBE9" w14:textId="77777777" w:rsidR="00420377" w:rsidRDefault="00420377" w:rsidP="00420377">
      <w:pPr>
        <w:widowControl/>
        <w:snapToGrid w:val="0"/>
        <w:spacing w:line="560" w:lineRule="exact"/>
        <w:ind w:firstLine="645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社团授课次数每学期总共不得少于6次，课时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长总共不得少于6小时。授课次数达到6次或授课时长达到6小时，加0.2分，</w:t>
      </w:r>
      <w:r>
        <w:rPr>
          <w:rFonts w:ascii="仿宋_GB2312" w:eastAsia="仿宋_GB2312" w:hAnsi="仿宋" w:cs="仿宋"/>
          <w:sz w:val="32"/>
          <w:szCs w:val="32"/>
        </w:rPr>
        <w:t>同一课程授课教员加分不得超过</w:t>
      </w:r>
      <w:r>
        <w:rPr>
          <w:rFonts w:ascii="仿宋_GB2312" w:eastAsia="仿宋_GB2312" w:hAnsi="仿宋" w:cs="仿宋" w:hint="eastAsia"/>
          <w:sz w:val="32"/>
          <w:szCs w:val="32"/>
        </w:rPr>
        <w:t>3人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14:paraId="6A895B0D" w14:textId="77777777" w:rsidR="00420377" w:rsidRDefault="00420377" w:rsidP="00420377">
      <w:pPr>
        <w:widowControl/>
        <w:snapToGrid w:val="0"/>
        <w:spacing w:line="560" w:lineRule="exact"/>
        <w:ind w:firstLine="645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学员加分</w:t>
      </w:r>
    </w:p>
    <w:p w14:paraId="3276E0A8" w14:textId="77777777" w:rsidR="00420377" w:rsidRDefault="00420377" w:rsidP="00420377">
      <w:pPr>
        <w:widowControl/>
        <w:snapToGrid w:val="0"/>
        <w:spacing w:line="560" w:lineRule="exact"/>
        <w:ind w:firstLine="645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课程参与达到4次或以上的社团成员，可获得加分。其中课程参与次数达到6次或以上，并经社团考核认定为合格以上，加0.1分；其中，课程参与次数达到4次或以上（未达6次），经社团考核认定为合格以上，加0.08分。</w:t>
      </w:r>
    </w:p>
    <w:p w14:paraId="15956C31" w14:textId="77777777" w:rsidR="00420377" w:rsidRDefault="00420377" w:rsidP="00420377">
      <w:pPr>
        <w:snapToGrid w:val="0"/>
        <w:spacing w:line="56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五、学分认定条件</w:t>
      </w:r>
    </w:p>
    <w:p w14:paraId="20646181" w14:textId="77777777" w:rsidR="00420377" w:rsidRDefault="00420377" w:rsidP="00420377">
      <w:pPr>
        <w:snapToGrid w:val="0"/>
        <w:spacing w:line="560" w:lineRule="exact"/>
        <w:ind w:leftChars="-52" w:left="-109" w:firstLineChars="250" w:firstLine="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（一）</w:t>
      </w:r>
      <w:r>
        <w:rPr>
          <w:rFonts w:ascii="仿宋_GB2312" w:eastAsia="仿宋_GB2312" w:hAnsi="仿宋" w:cs="仿宋" w:hint="eastAsia"/>
          <w:sz w:val="32"/>
          <w:szCs w:val="32"/>
        </w:rPr>
        <w:t>学分认定所需的资料包括本学期的教学时长、教学目标、教学方案、教学大纲与考核方式。其中教学大纲中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须包括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每节课的授课时间、授课内容。</w:t>
      </w:r>
    </w:p>
    <w:p w14:paraId="45FD5333" w14:textId="77777777" w:rsidR="00420377" w:rsidRDefault="00420377" w:rsidP="00420377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（二）提供参与社团课程人员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名单名单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并附上出勤情况和学期成绩，一式两份。</w:t>
      </w:r>
    </w:p>
    <w:p w14:paraId="226DB45B" w14:textId="77777777" w:rsidR="00420377" w:rsidRDefault="00420377" w:rsidP="00420377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（三）本学期该社团授课全部结束后方可上交上述所需资料。</w:t>
      </w:r>
    </w:p>
    <w:p w14:paraId="65ACBEF4" w14:textId="77777777" w:rsidR="00420377" w:rsidRDefault="00420377" w:rsidP="00420377">
      <w:pPr>
        <w:widowControl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br w:type="page"/>
      </w:r>
    </w:p>
    <w:p w14:paraId="2F2683D0" w14:textId="77777777" w:rsidR="00420377" w:rsidRDefault="00420377" w:rsidP="00420377">
      <w:pPr>
        <w:snapToGrid w:val="0"/>
        <w:spacing w:line="560" w:lineRule="exact"/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六、学分认定程序</w:t>
      </w:r>
    </w:p>
    <w:p w14:paraId="739B8EFD" w14:textId="77777777" w:rsidR="00420377" w:rsidRDefault="00420377" w:rsidP="00420377">
      <w:pPr>
        <w:widowControl/>
        <w:shd w:val="solid" w:color="FFFFFF" w:fill="auto"/>
        <w:autoSpaceDN w:val="0"/>
        <w:snapToGrid w:val="0"/>
        <w:spacing w:line="560" w:lineRule="exact"/>
        <w:ind w:leftChars="-52" w:left="-109" w:firstLineChars="250" w:firstLine="80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（一）课程推进程序为社团每学期初上交一次教学目标、教学方案和相关具体文件，交由校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学生社团联合会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秘书部。首先由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学生社团联合会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初审，初审通过后由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学生社团联合会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指导老师与社团指导老师复审，最终交由团委书记进行终审；终审过后，交由校团委社会实践中心负责盖章认证。</w:t>
      </w:r>
    </w:p>
    <w:p w14:paraId="31C9643E" w14:textId="77777777" w:rsidR="00420377" w:rsidRDefault="00420377" w:rsidP="00420377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（二）审核后，符合上述加分条件者，可获得第二课堂类加分。</w:t>
      </w:r>
    </w:p>
    <w:p w14:paraId="16175A65" w14:textId="77777777" w:rsidR="00420377" w:rsidRDefault="00420377" w:rsidP="00420377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</w:p>
    <w:p w14:paraId="18F38D31" w14:textId="77777777" w:rsidR="00420377" w:rsidRDefault="00420377" w:rsidP="00420377">
      <w:pPr>
        <w:snapToGrid w:val="0"/>
        <w:spacing w:line="560" w:lineRule="exact"/>
        <w:jc w:val="left"/>
        <w:rPr>
          <w:rFonts w:ascii="仿宋_GB2312" w:eastAsia="仿宋_GB2312" w:hAnsi="楷体_GB2312"/>
          <w:b/>
          <w:kern w:val="0"/>
          <w:sz w:val="32"/>
          <w:szCs w:val="32"/>
        </w:rPr>
      </w:pPr>
      <w:r>
        <w:rPr>
          <w:rFonts w:ascii="仿宋_GB2312" w:eastAsia="仿宋_GB2312" w:hAnsi="楷体_GB2312" w:hint="eastAsia"/>
          <w:b/>
          <w:kern w:val="0"/>
          <w:sz w:val="32"/>
          <w:szCs w:val="32"/>
        </w:rPr>
        <w:t>本办法解释权在共青团广东外语外贸大学南国商学院委员会。</w:t>
      </w:r>
    </w:p>
    <w:p w14:paraId="28D19DBE" w14:textId="77777777" w:rsidR="008C6420" w:rsidRPr="00420377" w:rsidRDefault="008C6420"/>
    <w:sectPr w:rsidR="008C6420" w:rsidRPr="00420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628B" w14:textId="77777777" w:rsidR="0089065A" w:rsidRDefault="0089065A" w:rsidP="00420377">
      <w:r>
        <w:separator/>
      </w:r>
    </w:p>
  </w:endnote>
  <w:endnote w:type="continuationSeparator" w:id="0">
    <w:p w14:paraId="557CB270" w14:textId="77777777" w:rsidR="0089065A" w:rsidRDefault="0089065A" w:rsidP="0042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DD86" w14:textId="77777777" w:rsidR="0089065A" w:rsidRDefault="0089065A" w:rsidP="00420377">
      <w:r>
        <w:separator/>
      </w:r>
    </w:p>
  </w:footnote>
  <w:footnote w:type="continuationSeparator" w:id="0">
    <w:p w14:paraId="13290AD3" w14:textId="77777777" w:rsidR="0089065A" w:rsidRDefault="0089065A" w:rsidP="0042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8D"/>
    <w:rsid w:val="00420377"/>
    <w:rsid w:val="00453BF6"/>
    <w:rsid w:val="004C5600"/>
    <w:rsid w:val="00731D51"/>
    <w:rsid w:val="0078226F"/>
    <w:rsid w:val="0089065A"/>
    <w:rsid w:val="008C6420"/>
    <w:rsid w:val="009815E6"/>
    <w:rsid w:val="009D068D"/>
    <w:rsid w:val="00B912F1"/>
    <w:rsid w:val="00D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29AD7E-3880-4C3E-A1CA-48F87EE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37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3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03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03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2023-05-13T14:39:00Z</dcterms:created>
  <dcterms:modified xsi:type="dcterms:W3CDTF">2023-05-13T14:39:00Z</dcterms:modified>
</cp:coreProperties>
</file>